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407"/>
        <w:gridCol w:w="1842"/>
        <w:gridCol w:w="1852"/>
        <w:gridCol w:w="1930"/>
        <w:gridCol w:w="3173"/>
      </w:tblGrid>
      <w:tr w:rsidR="00B058B5" w:rsidRPr="00384535" w14:paraId="540FB316" w14:textId="65339244" w:rsidTr="00384535">
        <w:trPr>
          <w:trHeight w:val="276"/>
        </w:trPr>
        <w:tc>
          <w:tcPr>
            <w:tcW w:w="2825" w:type="dxa"/>
            <w:shd w:val="clear" w:color="000000" w:fill="FFFFFF"/>
          </w:tcPr>
          <w:p w14:paraId="1B88EC75" w14:textId="0B4DC713" w:rsidR="00B058B5" w:rsidRPr="00384535" w:rsidRDefault="00B058B5" w:rsidP="002239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4535">
              <w:rPr>
                <w:rFonts w:asciiTheme="majorHAnsi" w:hAnsiTheme="majorHAnsi" w:cstheme="majorHAnsi"/>
              </w:rPr>
              <w:t>Domanda</w:t>
            </w:r>
          </w:p>
        </w:tc>
        <w:tc>
          <w:tcPr>
            <w:tcW w:w="2407" w:type="dxa"/>
            <w:shd w:val="clear" w:color="auto" w:fill="auto"/>
            <w:noWrap/>
          </w:tcPr>
          <w:p w14:paraId="6EE40038" w14:textId="0C6A9B41" w:rsidR="00B058B5" w:rsidRPr="00384535" w:rsidRDefault="00B058B5" w:rsidP="002239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4535">
              <w:rPr>
                <w:rFonts w:asciiTheme="majorHAnsi" w:hAnsiTheme="majorHAnsi" w:cstheme="majorHAnsi"/>
              </w:rPr>
              <w:t xml:space="preserve">Risposta 1 </w:t>
            </w:r>
          </w:p>
        </w:tc>
        <w:tc>
          <w:tcPr>
            <w:tcW w:w="1842" w:type="dxa"/>
            <w:shd w:val="clear" w:color="auto" w:fill="auto"/>
            <w:noWrap/>
          </w:tcPr>
          <w:p w14:paraId="3BE95BA1" w14:textId="65D4F667" w:rsidR="00B058B5" w:rsidRPr="00384535" w:rsidRDefault="00B058B5" w:rsidP="002239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4535">
              <w:rPr>
                <w:rFonts w:asciiTheme="majorHAnsi" w:hAnsiTheme="majorHAnsi" w:cstheme="majorHAnsi"/>
              </w:rPr>
              <w:t xml:space="preserve">Risposta 2 </w:t>
            </w:r>
          </w:p>
        </w:tc>
        <w:tc>
          <w:tcPr>
            <w:tcW w:w="1852" w:type="dxa"/>
            <w:shd w:val="clear" w:color="auto" w:fill="auto"/>
            <w:noWrap/>
          </w:tcPr>
          <w:p w14:paraId="026D0FED" w14:textId="51857BA9" w:rsidR="00B058B5" w:rsidRPr="00384535" w:rsidRDefault="00B058B5" w:rsidP="002239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4535">
              <w:rPr>
                <w:rFonts w:asciiTheme="majorHAnsi" w:hAnsiTheme="majorHAnsi" w:cstheme="majorHAnsi"/>
              </w:rPr>
              <w:t>Risposta 3</w:t>
            </w:r>
          </w:p>
        </w:tc>
        <w:tc>
          <w:tcPr>
            <w:tcW w:w="1930" w:type="dxa"/>
            <w:shd w:val="clear" w:color="auto" w:fill="auto"/>
            <w:noWrap/>
          </w:tcPr>
          <w:p w14:paraId="2D08A1CF" w14:textId="3477F603" w:rsidR="00B058B5" w:rsidRPr="00384535" w:rsidRDefault="00B058B5" w:rsidP="002239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4535">
              <w:rPr>
                <w:rFonts w:asciiTheme="majorHAnsi" w:hAnsiTheme="majorHAnsi" w:cstheme="majorHAnsi"/>
              </w:rPr>
              <w:t xml:space="preserve">Risposta 4 </w:t>
            </w:r>
          </w:p>
        </w:tc>
        <w:tc>
          <w:tcPr>
            <w:tcW w:w="3173" w:type="dxa"/>
          </w:tcPr>
          <w:p w14:paraId="067F2927" w14:textId="18DDCC7C" w:rsidR="00B058B5" w:rsidRPr="00384535" w:rsidRDefault="00384535" w:rsidP="002239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Feedback e commento</w:t>
            </w:r>
          </w:p>
        </w:tc>
      </w:tr>
      <w:tr w:rsidR="00384535" w:rsidRPr="00384535" w14:paraId="55F6A85B" w14:textId="3C406214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FCA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Quali sono i principali soggetti dell'attività economica?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263A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Famiglie, imprese, amministrazioni pubbliche e aziende non profit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423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Scuole, ospedali, musei e biblioteche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B8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Organizzazioni internazionali e governi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0BF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Associazioni sportive e culturali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F5BA8" w14:textId="2A079688" w:rsidR="00384535" w:rsidRPr="00384535" w:rsidRDefault="006E1987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Gran parte dell’attività economica si svolge in famiglie, imprese, amministrazioni pubbliche e aziende non profit. Sono beni economici le merci e i servizi utili per il soddisfacimento dei bisogni delle persone e scarsi rispetto alle esigenze. Le persone sono al centro dell’attività economica: questa è svolta dalle persone per le persone. Le persone si intendono nella loro interezza con fini materiali, sociali, spirituali; sono membri di famiglie e di altre società umane. Le persone sono orientate al benessere individuale, ma ispirate anche da principi di solidarietà e di altruismo.</w:t>
            </w:r>
          </w:p>
        </w:tc>
      </w:tr>
      <w:tr w:rsidR="00384535" w:rsidRPr="00384535" w14:paraId="3162E820" w14:textId="440A83A9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94A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Quali sono le caratteristiche dei bisogni secondo il testo?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E21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Sono naturali o sociali, primari o voluttuari, dinamici e soggetti ad apprendimento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908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Sono statici e non soggetti ad apprendimento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4EA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Sono solo naturali e primari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03F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Sono solo sociali e voluttuari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D23E" w14:textId="6B4489CD" w:rsidR="00384535" w:rsidRPr="00384535" w:rsidRDefault="006E1987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I bisogni – definiti come mancanza, reale o percepita – sono naturali o sociali, primari o voluttuari, comunque dinamici e soggetti ad apprendimento. La piramide di Maslow illustra la loro disposizione in gerarchia.</w:t>
            </w:r>
          </w:p>
        </w:tc>
      </w:tr>
      <w:tr w:rsidR="00384535" w:rsidRPr="00384535" w14:paraId="5F859D7A" w14:textId="59BF86B0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EA9E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sono le tre tipologie di azienda?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84D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Azienda for profit, azienda non profit, azienda pubblica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227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Azienda for profit, azienda non profit, azienda privata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EF4B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Azienda privata, azienda pubblica, azienda sociale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F5C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Azienda privata, azienda pubblica, azienda cooperativa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F9B0" w14:textId="33DAAB56" w:rsidR="00384535" w:rsidRPr="00384535" w:rsidRDefault="006E1987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È possibile distinguere tre tipologie di azienda: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o Azienda for profit (ovvero impresa)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o Azienda non profit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o Azienda pubblica</w:t>
            </w:r>
          </w:p>
        </w:tc>
      </w:tr>
      <w:tr w:rsidR="00384535" w:rsidRPr="00384535" w14:paraId="0359AA6E" w14:textId="1E9F1AF3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35E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 è la finalità primaria di ogni azienda?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A31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Creare valore sostenibile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DB6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Massimizzare il profitto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E86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Soddisfare gli stakeholder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57E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Promuovere il benessere individuale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AA5A" w14:textId="49E5161C" w:rsidR="00384535" w:rsidRPr="00384535" w:rsidRDefault="00920396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La finalità primaria di ogni azienda, pubblica o privata che sia, è la creazione di valore, che essa raggiunge mediante la dinamica degli andamenti economici, finanziari, tecnici, patrimoniali, organizzativi. Il valore creato è tale solo se si tratta di “valore sostenibile”; non può né deve contrastare con le esigenze degli stakeholder o con il benessere sociale.</w:t>
            </w:r>
          </w:p>
        </w:tc>
      </w:tr>
      <w:tr w:rsidR="00384535" w:rsidRPr="00384535" w14:paraId="0733AE0A" w14:textId="25A20A5B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E899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 è la principale caratteristica dell’impresa?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F69E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Hanno fini sociali diretti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FEB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Operano in condizioni di monopolio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7AF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Svolgono attività economicamente convenienti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157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Non hanno responsabilità sociali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FA42" w14:textId="48BCFCBC" w:rsidR="00384535" w:rsidRPr="00384535" w:rsidRDefault="00920396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3.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L’impresa è un’azienda che si colloca sul mercato operando in condizioni di competizione. Essa ha responsabilità sociali; non ha invece fini sociali diretti. La logica delle aziende private for profit è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lastRenderedPageBreak/>
              <w:t>quella di svolgere attività che sono ritenute economicamente convenienti (sulla base di ragionevoli previsioni economiche).</w:t>
            </w:r>
          </w:p>
        </w:tc>
      </w:tr>
      <w:tr w:rsidR="00384535" w:rsidRPr="00384535" w14:paraId="37840DB8" w14:textId="276252F1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8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729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 è la differenza tra l'impresa e l'azienda?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386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L'impresa ha fini sociali diretti, mentre l'azienda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47F9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L'impresa opera in condizioni di monopolio, mentre l'azienda no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F2E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L'impresa ha responsabilità sociali, mentre l'azienda no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3A6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Nessuna perché L’impresa è un’azienda che si colloca sul mercato operando in condizioni di competizione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BD6C" w14:textId="445ADB87" w:rsidR="00384535" w:rsidRPr="00384535" w:rsidRDefault="00920396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3.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L’impresa è un’azienda che si colloca sul mercato operando in condizioni di competizione. Essa ha responsabilità sociali; non ha invece fini sociali diretti. La logica delle aziende private for profit è quella di svolgere attività che sono ritenute economicamente convenienti (sulla base di ragionevoli previsioni economiche).</w:t>
            </w:r>
          </w:p>
        </w:tc>
      </w:tr>
      <w:tr w:rsidR="00384535" w:rsidRPr="00384535" w14:paraId="1FC5390B" w14:textId="7E4A9EE2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2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1FC3" w14:textId="230DFF6B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Quali sono i principi del modello burocratico weberiano e dell'organizzazione scientifica del lavoro?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67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Specializzazione dei compiti, ordine scientifico deduttivo, normazione preventiva, impersonalità, gerarchia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8E9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Specializzazione dei compiti, ordine casuale, normazione preventiva, personalità, gerarchia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F00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Generalizzazione dei compiti, ordine scientifico deduttivo, normazione preventiva, impersonalità, gerarchia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057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Generalizzazione dei compiti, ordine casuale, normazione preventiva, personalità, gerarchia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2EF4" w14:textId="79FABC12" w:rsidR="00384535" w:rsidRPr="00384535" w:rsidRDefault="00920396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Le principali caratteristiche e proposizioni del modello burocratico weberiano e di organizzazione scientifica del lavoro includono: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Principio della specializzazione dei compiti e della suddivisione del lavoro;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Principi di ordine scientifico deduttivo, che consentono di individuare le modalità ottimali e razionali per svolgere le attività semplici, e principi scientifici induttivi, che consentono di generalizzare le migliori prassi;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 xml:space="preserve">• Principio della normazione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lastRenderedPageBreak/>
              <w:t>preventiva, che consente di codificare compiti e mansioni;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Principio dell’impersonalità, per cui ruoli e compiti esecutivi sono attribuibili alle persone secondo modalità predefinite;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Principio della gerarchia, per cui alle persone sono, inoltre, attribuibili la funzione e la responsabilità di guidare e monitorare coloro che hanno responsabilità di livello inferiore.</w:t>
            </w:r>
          </w:p>
        </w:tc>
      </w:tr>
      <w:tr w:rsidR="00384535" w:rsidRPr="00384535" w14:paraId="649A786D" w14:textId="6F230B1D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2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0CD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sono gli obiettivi del modello burocratico weberiano menzionati nel testo?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CC7A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Controllo dei risultati, parità e imparzialità, massimizzazione dell'efficienza, riduzione dei conflitti e dei comportamenti scorretti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254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Controllo dei processi, flessibilità e adattabilità, massimizzazione del profitto, promozione dell'innovazione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278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Controllo dei risultati, discriminazione e favoritismi, minimizzazione dei costi, promozione della competizione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4C84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Controllo dei processi, parità e imparzialità, massimizzazione dell'utilità, promozione della diversità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E509F" w14:textId="20B9217C" w:rsidR="00384535" w:rsidRPr="00384535" w:rsidRDefault="00AC63A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Il modello burocratico dovrebbe consentire, attraverso il controllo e la compliance delle procedure, un controllo dei risultati. Da un punto di vista giuridico, il modello persegue parità e imparzialità. Da un punto di vista economico dovrebbe consentire di massimizzare l’efficienza attraverso l’uso razionale delle risorse. Da un punto di vista sociale ed etico dovrebbe ridurre i conflitti e i comportamenti scorretti.</w:t>
            </w:r>
          </w:p>
        </w:tc>
      </w:tr>
      <w:tr w:rsidR="00384535" w:rsidRPr="00384535" w14:paraId="05D2CABF" w14:textId="6655D707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E5B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Quali sono le caratteristiche principali del modello della public governance?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311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Competizione e gerarchia che sostituiscono Collaborazione e reti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EFA3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Collaborazione e reti che sostituiscono la competizione e la gerarchia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32B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Decentramento e accountability che sostituiscono Collaborazione e reti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123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Pianificazione strategica e integrazione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0F06" w14:textId="4937C269" w:rsidR="00384535" w:rsidRPr="00384535" w:rsidRDefault="00AC63A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È in risposta ai limiti ed alle difficoltà incontrate dalle logiche di New Public Management che si afferma, a partire dalla metà degli anni Novanta nei paesi scandinavi, il modello della public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lastRenderedPageBreak/>
              <w:t>governance. Cresce la consapevolezza dell’esigenza di coordinare amministrazioni pubbliche autonome (come risultato dei processi di decentramento del New Public Management) che operano nella stessa area di bisogno e dei problemi di accountability di agenzie verso ministeri. L’enfasi dei programmi di riforma si pone quindi sui meccanismi di integrazione e di pianificazione strategica del valore pubblico di più lungo periodo. Nei libri di testo, ma molto meno nella realtà, la collaborazione (attraverso reti e coproduzione) sostituiscono la competizione e la gerarchia.</w:t>
            </w:r>
          </w:p>
        </w:tc>
      </w:tr>
      <w:tr w:rsidR="00384535" w:rsidRPr="00384535" w14:paraId="1A293021" w14:textId="020BD76C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B87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sono le strategie preferite nel modello della public governance?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4DC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Esternalizzazione e gestione privata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922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La centralità delle interazioni con gli attori presenti ai vari livelli nel contesto politico e sociale; il governo ed il coordinamento di reti complesse nel sistema sociale; l’orientamento all’esterno, in particolare verso l’ambiente economico e sociale.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8CA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Processo e outcome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601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Accountability e coinvolgimento degli stakeholder presenti ai vari livelli nel contesto politico, sociale e l’ambiente economico e sociale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FADE" w14:textId="457D9560" w:rsidR="00384535" w:rsidRPr="00384535" w:rsidRDefault="00AC63A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2.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L’approccio ed i contenuti distintivi del management pubblico evolvono, nella prospettiva di governance, portando al centro dell’attenzione: la centralità delle interazioni con gli attori presenti ai vari livelli nel contesto politico e sociale; il governo ed il coordinamento di reti complesse nel sistema sociale; l’orientamento all’esterno, in particolare verso l’ambiente economico e sociale.</w:t>
            </w:r>
          </w:p>
        </w:tc>
      </w:tr>
      <w:tr w:rsidR="00384535" w:rsidRPr="00384535" w14:paraId="6A8E83BA" w14:textId="2827F0E6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34D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Al modello di New Public Management si associano otto leve d’azione, quale tra le seguenti non è una di esse: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B1B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la delega di autorità ed il perseguimento della flessibilità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927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la gestione burocratica delle risorse umane;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E3E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l’orientamento alle performance e all’accountability,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357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l’erogazione di servizi in grado di soddisfare i bisogni dei cittadini;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6E70" w14:textId="35AFABEC" w:rsidR="00384535" w:rsidRPr="00384535" w:rsidRDefault="00AC63A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2. </w:t>
            </w:r>
            <w:r w:rsidR="00384535" w:rsidRPr="00384535">
              <w:rPr>
                <w:rFonts w:asciiTheme="majorHAnsi" w:hAnsiTheme="majorHAnsi" w:cstheme="majorHAnsi"/>
              </w:rPr>
              <w:t>Al modello di New Public Management si associano otto leve d’azione: la delega di autorità ed il perseguimento della flessibilità; la gestione manageriale delle risorse umane; l’orientamento alle performance e all’accountability, l’uso delle nuove tecnologie di informazione e comunicazione; introduzione della concorrenza e della scelta; la qualità della regolazione; l’erogazione di servizi in grado di soddisfare i bisogni dei cittadini; il rafforzamento delle capacità strategiche del centro.</w:t>
            </w:r>
          </w:p>
        </w:tc>
      </w:tr>
      <w:tr w:rsidR="00384535" w:rsidRPr="00384535" w14:paraId="3C6EC6B4" w14:textId="3FAF6746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8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9F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sono le idee chiave del New Public Management?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D1B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Distinzione tra amministrazioni pubbliche ed imprese private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411B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Discrezionalità professionale e manageriale della dirigenza pubblica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8AAB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Gestione centralizzata delle finanziarie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7E2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BCCD" w14:textId="79BE6D5B" w:rsidR="00384535" w:rsidRPr="00384535" w:rsidRDefault="009A6ABA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4. </w:t>
            </w:r>
            <w:r>
              <w:rPr>
                <w:rFonts w:asciiTheme="majorHAnsi" w:hAnsiTheme="majorHAnsi" w:cstheme="majorHAnsi"/>
                <w:color w:val="0D0D0D"/>
              </w:rPr>
              <w:t>Il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 management pubblico si è affermato a partire dagli anni Ottanta nei primi paesi anglosassoni e dall’inizio degli anni Novanta nel nostro paese. Il modello di riforma del New Public Management è riconducibili all’introduzione nelle amministrazioni pubbliche di tecniche e strumenti manageriali adottati da imprese private, un maggiore orientamento all’utente, e l’introduzione di meccanismi di tipo mercato.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Le idee chiave del New Public Management sono: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Il mettere in discussione la distinzione tra amministrazioni pubbliche ed imprese private nella gestione delle risorse umane e finanziarie, nell’organizzazione e nei sistemi informativo – contabili.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Nel riservare alla dirigenza pubblica tecnico – amministrativa la possibilità di gestire secondo criteri di discrezionalità professionale e manageriale.</w:t>
            </w:r>
          </w:p>
        </w:tc>
      </w:tr>
      <w:tr w:rsidR="00384535" w:rsidRPr="00384535" w14:paraId="6B05EAF5" w14:textId="43901025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C7AD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discipline accademiche contribuiscono allo sviluppo del management pubblico?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FAFB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Diritto privato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65C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Ingegneria gestionale e organizzazione aziendale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16A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Teoria dell'organizzazione e psicologia sociale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2CF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4219" w14:textId="51353612" w:rsidR="00384535" w:rsidRPr="00384535" w:rsidRDefault="009A6ABA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3.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Il management pubblico è una teoria multidisciplinare basata su: diritto, scienze politiche, economia, management e economia aziendale, teoria dell’organizzazione, psicologia sociale. Non riguarda in senso stretto la “macchina pubblica” ma lo sviluppo della società. È un ambito di studi che si è sviluppato in stretto contatto con la pratica e i practitioner.</w:t>
            </w:r>
          </w:p>
        </w:tc>
      </w:tr>
      <w:tr w:rsidR="00384535" w:rsidRPr="00384535" w14:paraId="5E44E3E6" w14:textId="6A0818AD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ABB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 è l'obiettivo principale del/la manager?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8F4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Massimizzare l’efficienza e l'efficacia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840A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Coordinare e supervisionare il lavoro di altre persone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470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Identificare obiettivi rilevanti rispetto ai bisogni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B7C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7A294" w14:textId="14DF1837" w:rsidR="00384535" w:rsidRPr="00384535" w:rsidRDefault="007C060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4.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Ogni azienda, pubblica, privata, for profit o non profit, si trova a gestire risorse limitate rispetto alla domanda e ai bisogni. Pertanto, assume rilevanza un approccio economico aziendale che mira a gestire le risorse massimizzando l’efficienza e l’efficacia. I principi economico-aziendali si applicano a tutte le funzioni di gestione (o di management pubblico nel caso delle aziende e amministrazioni pubbliche).</w:t>
            </w:r>
          </w:p>
        </w:tc>
      </w:tr>
      <w:tr w:rsidR="00384535" w:rsidRPr="00384535" w14:paraId="22B39EC4" w14:textId="2A46462A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CFE4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Quali sono i livelli di manager presenti in un'organizzazione?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0F6E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Top manager, middle manager e manager operanti in prima linea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D23E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Manager pubblici e manager privati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61D9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Manager economici e manager aziendali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AD0D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8635" w14:textId="5EC6EA94" w:rsidR="00384535" w:rsidRPr="00384535" w:rsidRDefault="007C060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Il/la manager è colui/colei che coordina e supervisiona il lavoro di altre persone affinché gli obiettivi organizzativi vengano raggiunti. Si può distinguere tra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lastRenderedPageBreak/>
              <w:t>top manager, middle manager e manager operanti in prima linea. L’attività del manager è orientata al perseguimento dell’efficienza, all’identificazione di obiettivi rilevanti rispetto ai bisogni (“doing things right”), all’efficacia (“doing the right things”).</w:t>
            </w:r>
          </w:p>
        </w:tc>
      </w:tr>
      <w:tr w:rsidR="00384535" w:rsidRPr="00384535" w14:paraId="5F8705AA" w14:textId="6466C036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81D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sono le categorie di ruoli attesi dai manager, azioni o comportamenti attesi dai manager sono stati raggruppati in: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2D1A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Relazioni interpersonali, trasferimento delle informazioni, presa delle decisioni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3A2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Rappresentanza, monitoraggio, imprenditore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BFD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Leader, disseminazione, gestione di crisi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59A4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C1A4" w14:textId="0CF56434" w:rsidR="00384535" w:rsidRPr="00384535" w:rsidRDefault="007C060C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 I ruoli (azioni o comportamenti) attesi dai manager sono stati raggruppati in tre categorie: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relazioni interpersonali (rappresentanza, leader, intermediario)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trasferimento delle informazioni (monitoraggio, disseminazione, portavoce)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• presa delle decisioni (imprenditore, gestione di crisi, allocatore di risorse, negoziatore).</w:t>
            </w:r>
          </w:p>
        </w:tc>
      </w:tr>
      <w:tr w:rsidR="00384535" w:rsidRPr="00384535" w14:paraId="0DFC4BBD" w14:textId="512EC6AF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401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Quali sono i ruoli legati alle relazioni interpersonali?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3CB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Rappresentanza, monitoraggio, imprenditore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BE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Leader, disseminazione, gestione di crisi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750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Rappresentanza, leader, intermediario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7F0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9084C" w14:textId="42C03E0A" w:rsidR="00384535" w:rsidRPr="00384535" w:rsidRDefault="00F2147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 w:rsidR="00FE1CB3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3.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I ruoli (azioni o comportamenti) attesi dai manager sono stati raggruppati in tre categorie: relazioni interpersonali (rappresentanza, leader, intermediario) trasferimento delle informazioni (monitoraggio, disseminazione, portavoce) presa delle decisioni (imprenditore, gestione di crisi, allocatore di risorse, negoziatore).</w:t>
            </w:r>
          </w:p>
        </w:tc>
      </w:tr>
      <w:tr w:rsidR="00384535" w:rsidRPr="00384535" w14:paraId="7130F5DE" w14:textId="5D60649D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5074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Quali sono i ruoli legati alla presa delle decisioni?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2DDC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Rappresentanza, monitoraggio, imprenditore, gestione di crisi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21D7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Leader, disseminazione, gestione di crisi, allocatore di risorse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3BE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Rappresentanza, imprenditore, intermediario, negoziatore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DE12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imprenditore, gestione di crisi, allocatore di risorse, negoziatore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BCF7" w14:textId="51F6CF3D" w:rsidR="00384535" w:rsidRPr="00384535" w:rsidRDefault="00FE1CB3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4.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>I ruoli (azioni o comportamenti) attesi dai manager sono stati raggruppati in tre categorie: relazioni interpersonali (rappresentanza, leader, intermediario) trasferimento delle informazioni (monitoraggio, disseminazione, portavoce) presa delle decisioni (imprenditore, gestione di crisi, allocatore di risorse, negoziatore).</w:t>
            </w:r>
          </w:p>
        </w:tc>
      </w:tr>
      <w:tr w:rsidR="00384535" w:rsidRPr="00384535" w14:paraId="3B6F9DA6" w14:textId="0A5199F4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A46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Le idee chiave del New Public Management sono?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BD89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Il mettere in discussione la distinzione tra amministrazioni pubbliche ed imprese private nella gestione delle risorse umane e finanziarie, nell’organizzazione e nei sistemi informativo – contabili. Nel riservare alla dirigenza pubblica tecnico – amministrativa la possibilità di gestire secondo criteri di discrezionalità professionale e manageriale.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FF38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Si adottano i principi di gestione delle imprese private nella gestione delle risorse umane e finanziarie, nell’organizzazione e nei sistemi informativo – contabili. La dirigenza pubblica tecnico – amministrativa gestisce secondo criteri burocratici.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E800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Si adottano i principi di gestione delle imprese pubbliche nella gestione delle risorse umane e finanziarie, nell’organizzazione e nei sistemi informativo – contabili. La dirigenza pubblica tecnico – amministrativa gestisce secondo criteri discrezionali senza alcun limite di responsabilità.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2DFB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 xml:space="preserve">Il mettere in discussione la distinzione tra amministrazioni pubbliche ed imprese private nella gestione delle risorse umane e finanziarie, nell’organizzazione e nei sistemi informativo – contabili. Nel riservare alla dirigenza pubblica gestisce le organizzazioni secondo la normativa di impulso emanata dal parlamento, nell’esercizio delle </w:t>
            </w:r>
            <w:r w:rsidRPr="00E642BC">
              <w:rPr>
                <w:rFonts w:asciiTheme="majorHAnsi" w:hAnsiTheme="majorHAnsi" w:cstheme="majorHAnsi"/>
              </w:rPr>
              <w:lastRenderedPageBreak/>
              <w:t>sue funzioni il manager pubblico adotta a sua discrezionalità tutte le misure necessari per raggiungere gli obiettivi prefissati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D54B" w14:textId="61FB066E" w:rsidR="00384535" w:rsidRPr="00384535" w:rsidRDefault="00FE1CB3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lastRenderedPageBreak/>
              <w:t>La risposta corretta è la numero 1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. </w:t>
            </w:r>
            <w:r w:rsidRPr="00FE1CB3">
              <w:rPr>
                <w:rFonts w:asciiTheme="majorHAnsi" w:hAnsiTheme="majorHAnsi" w:cstheme="majorHAnsi"/>
                <w:color w:val="0D0D0D"/>
              </w:rPr>
              <w:t>I</w:t>
            </w:r>
            <w:r w:rsidR="00384535" w:rsidRPr="00FE1CB3">
              <w:rPr>
                <w:rFonts w:asciiTheme="majorHAnsi" w:hAnsiTheme="majorHAnsi" w:cstheme="majorHAnsi"/>
                <w:color w:val="0D0D0D"/>
              </w:rPr>
              <w:t>l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 management pubblico si è affermato a partire dagli anni Ottanta nei primi paesi anglosassoni e dall’inizio degli anni Novanta nel nostro paese. Il modello di riforma del New Public Management è riconducibili all’introduzione nelle amministrazioni pubbliche di tecniche e strumenti manageriali adottati da imprese private, un maggiore orientamento all’utente, e l’introduzione di meccanismi di tipo mercato.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Le idee chiave del New Public Management sono: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 xml:space="preserve">Il mettere in discussione la distinzione tra amministrazioni pubbliche ed imprese private nella gestione delle risorse umane e finanziarie, nell’organizzazione e 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lastRenderedPageBreak/>
              <w:t>nei sistemi informativo – contabili.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Nel riservare alla dirigenza pubblica tecnico – amministrativa la possibilità di gestire secondo criteri di discrezionalità professionale e manageriale.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Il management pubblico è una teoria multidisciplinare basata su: diritto, scienze politiche, economia, management e economia aziendale, teoria dell’organizzazione, psicologia sociale. Non riguarda in senso stretto la “macchina pubblica” ma lo sviluppo della società. È un ambito di studi che si è sviluppato in stretto contatto con la pratica e i practitioner.</w:t>
            </w:r>
          </w:p>
        </w:tc>
      </w:tr>
      <w:tr w:rsidR="00384535" w:rsidRPr="00384535" w14:paraId="03719BB8" w14:textId="2110CEB8" w:rsidTr="0038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1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BA01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lastRenderedPageBreak/>
              <w:t>Cosa caratterizza il modello di riforma del New Public Management?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3E4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L'introduzione di tecniche e strumenti manageriali adottati da imprese private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9F43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Un maggiore orientamento all'utente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BA95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L'introduzione di meccanismi di tipo mercato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DFE3" w14:textId="77777777" w:rsidR="00384535" w:rsidRPr="00E642BC" w:rsidRDefault="00384535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642BC">
              <w:rPr>
                <w:rFonts w:asciiTheme="majorHAnsi" w:hAnsiTheme="majorHAnsi" w:cstheme="majorHAnsi"/>
              </w:rPr>
              <w:t>Tutte le risposte precedenti sono corrette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2444" w14:textId="2347B3D7" w:rsidR="00384535" w:rsidRPr="00384535" w:rsidRDefault="00F9352B" w:rsidP="0038453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E1987"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La risposta corretta è la numero </w:t>
            </w:r>
            <w:r>
              <w:rPr>
                <w:rFonts w:asciiTheme="majorHAnsi" w:hAnsiTheme="majorHAnsi" w:cstheme="majorHAnsi"/>
                <w:b/>
                <w:bCs/>
                <w:color w:val="0D0D0D"/>
              </w:rPr>
              <w:t xml:space="preserve">4. </w:t>
            </w:r>
            <w:r w:rsidR="00FE1CB3">
              <w:rPr>
                <w:rFonts w:asciiTheme="majorHAnsi" w:hAnsiTheme="majorHAnsi" w:cstheme="majorHAnsi"/>
                <w:color w:val="0D0D0D"/>
              </w:rPr>
              <w:t>Il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t xml:space="preserve"> management pubblico si è affermato a partire dagli anni Ottanta nei primi paesi anglosassoni e dall’inizio degli anni Novanta nel nostro paese. Il modello di riforma del New Public Management è riconducibili all’introduzione nelle amministrazioni pubbliche di tecniche e strumenti manageriali adottati da imprese private, un maggiore orientamento all’utente, e l’introduzione di meccanismi di tipo mercato.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lastRenderedPageBreak/>
              <w:t>Le idee chiave del New Public Management sono: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Il mettere in discussione la distinzione tra amministrazioni pubbliche ed imprese private nella gestione delle risorse umane e finanziarie, nell’organizzazione e nei sistemi informativo – contabili.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Nel riservare alla dirigenza pubblica tecnico – amministrativa la possibilità di gestire secondo criteri di discrezionalità professionale e manageriale.</w:t>
            </w:r>
            <w:r w:rsidR="00384535" w:rsidRPr="00384535">
              <w:rPr>
                <w:rFonts w:asciiTheme="majorHAnsi" w:hAnsiTheme="majorHAnsi" w:cstheme="majorHAnsi"/>
                <w:color w:val="0D0D0D"/>
              </w:rPr>
              <w:br/>
              <w:t>Il management pubblico è una teoria multidisciplinare basata su: diritto, scienze politiche, economia, management e economia aziendale, teoria dell’organizzazione, psicologia sociale. Non riguarda in senso stretto la “macchina pubblica” ma lo sviluppo della società. È un ambito di studi che si è sviluppato in stretto contatto con la pratica e i practitioner.</w:t>
            </w:r>
          </w:p>
        </w:tc>
      </w:tr>
    </w:tbl>
    <w:p w14:paraId="119605F7" w14:textId="77777777" w:rsidR="00C64F6A" w:rsidRPr="00384535" w:rsidRDefault="00C64F6A" w:rsidP="00E642BC">
      <w:pPr>
        <w:spacing w:after="0" w:line="240" w:lineRule="auto"/>
        <w:rPr>
          <w:rFonts w:asciiTheme="majorHAnsi" w:hAnsiTheme="majorHAnsi" w:cstheme="majorHAnsi"/>
        </w:rPr>
      </w:pPr>
    </w:p>
    <w:sectPr w:rsidR="00C64F6A" w:rsidRPr="00384535" w:rsidSect="00413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AABD" w14:textId="77777777" w:rsidR="00553750" w:rsidRDefault="00553750" w:rsidP="00CF50C3">
      <w:pPr>
        <w:spacing w:after="0" w:line="240" w:lineRule="auto"/>
      </w:pPr>
      <w:r>
        <w:separator/>
      </w:r>
    </w:p>
  </w:endnote>
  <w:endnote w:type="continuationSeparator" w:id="0">
    <w:p w14:paraId="40BE5D57" w14:textId="77777777" w:rsidR="00553750" w:rsidRDefault="00553750" w:rsidP="00CF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B93D" w14:textId="77777777" w:rsidR="00DF78D9" w:rsidRDefault="00DF78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24E2" w14:textId="6258E94B" w:rsidR="00DF78D9" w:rsidRDefault="00DF78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C79" w14:textId="77777777" w:rsidR="00DF78D9" w:rsidRDefault="00DF78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B933" w14:textId="77777777" w:rsidR="00553750" w:rsidRDefault="00553750" w:rsidP="00CF50C3">
      <w:pPr>
        <w:spacing w:after="0" w:line="240" w:lineRule="auto"/>
      </w:pPr>
      <w:r>
        <w:separator/>
      </w:r>
    </w:p>
  </w:footnote>
  <w:footnote w:type="continuationSeparator" w:id="0">
    <w:p w14:paraId="511698B9" w14:textId="77777777" w:rsidR="00553750" w:rsidRDefault="00553750" w:rsidP="00CF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0583" w14:textId="77777777" w:rsidR="00DF78D9" w:rsidRDefault="00DF78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B465" w14:textId="10285B6C" w:rsidR="00A17667" w:rsidRDefault="001F4ABD" w:rsidP="004E2E2F">
    <w:pPr>
      <w:pStyle w:val="Intestazione"/>
      <w:tabs>
        <w:tab w:val="center" w:pos="5233"/>
        <w:tab w:val="left" w:pos="7826"/>
      </w:tabs>
      <w:jc w:val="center"/>
    </w:pPr>
    <w:r>
      <w:rPr>
        <w:noProof/>
      </w:rPr>
      <w:drawing>
        <wp:inline distT="0" distB="0" distL="0" distR="0" wp14:anchorId="09D83043" wp14:editId="0BF22197">
          <wp:extent cx="899160" cy="635916"/>
          <wp:effectExtent l="0" t="0" r="0" b="0"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912" cy="644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29C6" w14:textId="77777777" w:rsidR="00DF78D9" w:rsidRDefault="00DF78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47781"/>
    <w:rsid w:val="000C61E1"/>
    <w:rsid w:val="00104930"/>
    <w:rsid w:val="00112A7A"/>
    <w:rsid w:val="00132ABE"/>
    <w:rsid w:val="00140322"/>
    <w:rsid w:val="001576DD"/>
    <w:rsid w:val="001738B7"/>
    <w:rsid w:val="001F4ABD"/>
    <w:rsid w:val="0021537D"/>
    <w:rsid w:val="00223979"/>
    <w:rsid w:val="00271138"/>
    <w:rsid w:val="002A1809"/>
    <w:rsid w:val="002E45D4"/>
    <w:rsid w:val="002E4B53"/>
    <w:rsid w:val="002E556A"/>
    <w:rsid w:val="00331B89"/>
    <w:rsid w:val="00365B1B"/>
    <w:rsid w:val="00370781"/>
    <w:rsid w:val="0037585D"/>
    <w:rsid w:val="00384535"/>
    <w:rsid w:val="003A35A8"/>
    <w:rsid w:val="003B37B0"/>
    <w:rsid w:val="003D1FCB"/>
    <w:rsid w:val="003F6680"/>
    <w:rsid w:val="00413CA7"/>
    <w:rsid w:val="00423A24"/>
    <w:rsid w:val="00440D6E"/>
    <w:rsid w:val="0045071A"/>
    <w:rsid w:val="004636A1"/>
    <w:rsid w:val="004A0AA3"/>
    <w:rsid w:val="004E2E2F"/>
    <w:rsid w:val="004F1C95"/>
    <w:rsid w:val="005529F0"/>
    <w:rsid w:val="00553750"/>
    <w:rsid w:val="00565204"/>
    <w:rsid w:val="005951F5"/>
    <w:rsid w:val="005A6F48"/>
    <w:rsid w:val="005C5F10"/>
    <w:rsid w:val="005D4DF0"/>
    <w:rsid w:val="006136EE"/>
    <w:rsid w:val="006670CF"/>
    <w:rsid w:val="006E1987"/>
    <w:rsid w:val="006F05A0"/>
    <w:rsid w:val="0078074B"/>
    <w:rsid w:val="007B0522"/>
    <w:rsid w:val="007C060C"/>
    <w:rsid w:val="007C17AD"/>
    <w:rsid w:val="007E6209"/>
    <w:rsid w:val="00833E3B"/>
    <w:rsid w:val="00843EFA"/>
    <w:rsid w:val="00845E3E"/>
    <w:rsid w:val="00853914"/>
    <w:rsid w:val="008847B2"/>
    <w:rsid w:val="0088602D"/>
    <w:rsid w:val="008D5D6A"/>
    <w:rsid w:val="00920396"/>
    <w:rsid w:val="0093709D"/>
    <w:rsid w:val="009825FD"/>
    <w:rsid w:val="009A18C1"/>
    <w:rsid w:val="009A6ABA"/>
    <w:rsid w:val="00A17667"/>
    <w:rsid w:val="00A83766"/>
    <w:rsid w:val="00A84DE5"/>
    <w:rsid w:val="00AC63AC"/>
    <w:rsid w:val="00B02D4A"/>
    <w:rsid w:val="00B058B5"/>
    <w:rsid w:val="00B069C9"/>
    <w:rsid w:val="00B26F7C"/>
    <w:rsid w:val="00B45DAB"/>
    <w:rsid w:val="00BA07DC"/>
    <w:rsid w:val="00C41D55"/>
    <w:rsid w:val="00C511B3"/>
    <w:rsid w:val="00C64F6A"/>
    <w:rsid w:val="00CC76C4"/>
    <w:rsid w:val="00CF50C3"/>
    <w:rsid w:val="00D14B70"/>
    <w:rsid w:val="00D71C08"/>
    <w:rsid w:val="00D75BBD"/>
    <w:rsid w:val="00D7665A"/>
    <w:rsid w:val="00DB15FD"/>
    <w:rsid w:val="00DB2AC9"/>
    <w:rsid w:val="00DB4F9A"/>
    <w:rsid w:val="00DF11EA"/>
    <w:rsid w:val="00DF70D2"/>
    <w:rsid w:val="00DF78D9"/>
    <w:rsid w:val="00E04430"/>
    <w:rsid w:val="00E107D9"/>
    <w:rsid w:val="00E23013"/>
    <w:rsid w:val="00E3198A"/>
    <w:rsid w:val="00E4063A"/>
    <w:rsid w:val="00E5444E"/>
    <w:rsid w:val="00E642BC"/>
    <w:rsid w:val="00EF2AAB"/>
    <w:rsid w:val="00F21475"/>
    <w:rsid w:val="00F21908"/>
    <w:rsid w:val="00F9352B"/>
    <w:rsid w:val="00FC4BC3"/>
    <w:rsid w:val="00FE1CB3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62F7"/>
  <w15:chartTrackingRefBased/>
  <w15:docId w15:val="{893EE742-3704-4D8F-95A6-A60A093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0C3"/>
  </w:style>
  <w:style w:type="paragraph" w:styleId="Pidipagina">
    <w:name w:val="footer"/>
    <w:basedOn w:val="Normale"/>
    <w:link w:val="PidipaginaCarattere"/>
    <w:uiPriority w:val="99"/>
    <w:unhideWhenUsed/>
    <w:rsid w:val="00CF5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Lapenna</dc:creator>
  <cp:keywords/>
  <dc:description/>
  <cp:lastModifiedBy>Laura Lapenna</cp:lastModifiedBy>
  <cp:revision>13</cp:revision>
  <cp:lastPrinted>2022-05-23T10:43:00Z</cp:lastPrinted>
  <dcterms:created xsi:type="dcterms:W3CDTF">2023-12-19T11:48:00Z</dcterms:created>
  <dcterms:modified xsi:type="dcterms:W3CDTF">2023-12-19T11:58:00Z</dcterms:modified>
</cp:coreProperties>
</file>