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7C" w:rsidRPr="00894841" w:rsidRDefault="00436B7C" w:rsidP="00894841">
      <w:pPr>
        <w:shd w:val="clear" w:color="auto" w:fill="FFFFFF"/>
        <w:spacing w:before="100" w:beforeAutospacing="1" w:after="100" w:afterAutospacing="1"/>
        <w:jc w:val="center"/>
        <w:rPr>
          <w:rFonts w:ascii="Arial" w:hAnsi="Arial" w:cs="Arial"/>
          <w:b/>
          <w:bCs/>
          <w:color w:val="000000" w:themeColor="text1"/>
          <w:sz w:val="22"/>
        </w:rPr>
      </w:pPr>
      <w:proofErr w:type="spellStart"/>
      <w:r w:rsidRPr="00894841">
        <w:rPr>
          <w:rFonts w:ascii="Arial" w:hAnsi="Arial" w:cs="Arial"/>
          <w:b/>
          <w:bCs/>
          <w:color w:val="000000" w:themeColor="text1"/>
          <w:sz w:val="22"/>
        </w:rPr>
        <w:t>Check</w:t>
      </w:r>
      <w:proofErr w:type="spellEnd"/>
      <w:r w:rsidRPr="00894841">
        <w:rPr>
          <w:rFonts w:ascii="Arial" w:hAnsi="Arial" w:cs="Arial"/>
          <w:b/>
          <w:bCs/>
          <w:color w:val="000000" w:themeColor="text1"/>
          <w:sz w:val="22"/>
        </w:rPr>
        <w:t xml:space="preserve"> list</w:t>
      </w:r>
      <w:r w:rsidR="00894841">
        <w:rPr>
          <w:rFonts w:ascii="Arial" w:hAnsi="Arial" w:cs="Arial"/>
          <w:b/>
          <w:bCs/>
          <w:color w:val="000000" w:themeColor="text1"/>
          <w:sz w:val="22"/>
        </w:rPr>
        <w:t xml:space="preserve"> per autovalutazione della esposizione</w:t>
      </w:r>
    </w:p>
    <w:p w:rsidR="00436B7C" w:rsidRDefault="00436B7C" w:rsidP="00436B7C">
      <w:pPr>
        <w:shd w:val="clear" w:color="auto" w:fill="FFFFFF"/>
        <w:spacing w:before="100" w:beforeAutospacing="1" w:after="100" w:afterAutospacing="1"/>
        <w:jc w:val="both"/>
        <w:rPr>
          <w:rFonts w:ascii="Arial" w:hAnsi="Arial" w:cs="Arial"/>
          <w:color w:val="000000" w:themeColor="text1"/>
          <w:sz w:val="22"/>
        </w:rPr>
      </w:pPr>
    </w:p>
    <w:tbl>
      <w:tblPr>
        <w:tblStyle w:val="Grigliatabella"/>
        <w:tblW w:w="0" w:type="auto"/>
        <w:tblLook w:val="04A0" w:firstRow="1" w:lastRow="0" w:firstColumn="1" w:lastColumn="0" w:noHBand="0" w:noVBand="1"/>
      </w:tblPr>
      <w:tblGrid>
        <w:gridCol w:w="461"/>
        <w:gridCol w:w="4257"/>
        <w:gridCol w:w="1559"/>
        <w:gridCol w:w="1418"/>
        <w:gridCol w:w="1405"/>
      </w:tblGrid>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4257"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559" w:type="dxa"/>
          </w:tcPr>
          <w:p w:rsidR="00436B7C" w:rsidRPr="00436B7C" w:rsidRDefault="00436B7C" w:rsidP="00436B7C">
            <w:pPr>
              <w:spacing w:before="100" w:beforeAutospacing="1" w:after="100" w:afterAutospacing="1"/>
              <w:jc w:val="center"/>
              <w:rPr>
                <w:rFonts w:ascii="Arial" w:hAnsi="Arial" w:cs="Arial"/>
                <w:b/>
                <w:bCs/>
                <w:color w:val="000000" w:themeColor="text1"/>
                <w:sz w:val="22"/>
              </w:rPr>
            </w:pPr>
            <w:r>
              <w:rPr>
                <w:rFonts w:ascii="Arial" w:hAnsi="Arial" w:cs="Arial"/>
                <w:b/>
                <w:bCs/>
                <w:color w:val="000000" w:themeColor="text1"/>
                <w:sz w:val="22"/>
              </w:rPr>
              <w:t>SI</w:t>
            </w:r>
          </w:p>
        </w:tc>
        <w:tc>
          <w:tcPr>
            <w:tcW w:w="1418" w:type="dxa"/>
          </w:tcPr>
          <w:p w:rsidR="00436B7C" w:rsidRPr="00436B7C" w:rsidRDefault="00436B7C" w:rsidP="00436B7C">
            <w:pPr>
              <w:spacing w:before="100" w:beforeAutospacing="1" w:after="100" w:afterAutospacing="1"/>
              <w:jc w:val="center"/>
              <w:rPr>
                <w:rFonts w:ascii="Arial" w:hAnsi="Arial" w:cs="Arial"/>
                <w:b/>
                <w:bCs/>
                <w:color w:val="000000" w:themeColor="text1"/>
                <w:sz w:val="22"/>
              </w:rPr>
            </w:pPr>
            <w:r>
              <w:rPr>
                <w:rFonts w:ascii="Arial" w:hAnsi="Arial" w:cs="Arial"/>
                <w:b/>
                <w:bCs/>
                <w:color w:val="000000" w:themeColor="text1"/>
                <w:sz w:val="22"/>
              </w:rPr>
              <w:t>NO</w:t>
            </w:r>
          </w:p>
        </w:tc>
        <w:tc>
          <w:tcPr>
            <w:tcW w:w="1405" w:type="dxa"/>
          </w:tcPr>
          <w:p w:rsidR="00436B7C" w:rsidRPr="00436B7C" w:rsidRDefault="00436B7C" w:rsidP="00436B7C">
            <w:pPr>
              <w:spacing w:before="100" w:beforeAutospacing="1" w:after="100" w:afterAutospacing="1"/>
              <w:jc w:val="both"/>
              <w:rPr>
                <w:rFonts w:ascii="Arial" w:hAnsi="Arial" w:cs="Arial"/>
                <w:b/>
                <w:bCs/>
                <w:color w:val="000000" w:themeColor="text1"/>
                <w:sz w:val="22"/>
              </w:rPr>
            </w:pPr>
            <w:r>
              <w:rPr>
                <w:rFonts w:ascii="Arial" w:hAnsi="Arial" w:cs="Arial"/>
                <w:b/>
                <w:bCs/>
                <w:color w:val="000000" w:themeColor="text1"/>
                <w:sz w:val="22"/>
              </w:rPr>
              <w:t>IN PARTE</w:t>
            </w: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1</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Ho definito il tema che mi è stato richiesto (es. se si trattasse del diabete, breve definizione del quadro clinico del diabete)?</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2</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La definizione è chiara e dimostra alla Commissione che conosco/padroneggio il tema?</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3</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Ho contestualizzato il tema nel suo scenario di riferimento più generale (es. il delirium è un fenomeno tipico del paziente anziano ospedalizzato, ovvero del ritrovarsi in un contesto non conosciuto e anonimo per lui)?</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4</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 xml:space="preserve">Ho articolato il tema nei suoi vari passaggi (es. le Lesioni da Pressione possono essere distinte in 4 stadi)? </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5</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Ho presentato eventuali aspetti specifici del tema (es. la gestione del consenso informato nel caso del paziente minore)?</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6</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Ho illustrato il collegamento tra Infermiere e tema posto (es. il ruolo dell’Infermiere nello svezzamento da ventilazione assistita)?</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7</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Ho inserito nella mia esposizione passaggi che dimostrano alla Commissione che ho capacità di elaborare personalmente considerazioni sul tema (es. come posso, in qualità di infermiere, garantire la sicurezza dell’assistito al suo domicilio)?</w:t>
            </w:r>
          </w:p>
          <w:p w:rsidR="00C0490D" w:rsidRDefault="00C0490D"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8</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In generale, nella mia esposizione ho progredito dal generale al particolare?</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lastRenderedPageBreak/>
              <w:t>9</w:t>
            </w:r>
          </w:p>
        </w:tc>
        <w:tc>
          <w:tcPr>
            <w:tcW w:w="4257" w:type="dxa"/>
          </w:tcPr>
          <w:p w:rsidR="00F42EBC" w:rsidRPr="00F42EBC" w:rsidRDefault="00F42EBC" w:rsidP="00F42EBC">
            <w:pPr>
              <w:shd w:val="clear" w:color="auto" w:fill="FFFFFF"/>
              <w:spacing w:before="100" w:beforeAutospacing="1" w:after="100" w:afterAutospacing="1"/>
              <w:rPr>
                <w:rFonts w:ascii="Arial" w:hAnsi="Arial" w:cs="Arial"/>
                <w:color w:val="000000" w:themeColor="text1"/>
                <w:sz w:val="22"/>
              </w:rPr>
            </w:pPr>
            <w:r w:rsidRPr="00F42EBC">
              <w:rPr>
                <w:rFonts w:ascii="Arial" w:hAnsi="Arial" w:cs="Arial"/>
                <w:color w:val="000000" w:themeColor="text1"/>
                <w:sz w:val="22"/>
              </w:rPr>
              <w:t>Nell’esposizione ho inserito riferimenti a norme, dati epidemiologici, dati statistici (es. la Legge che istituisce il SSN è la L. 833/78; i tumori rappresentano la prima causa di morte nella fascia di età adulta; gli incidenti domestici colpiscono il 38% delle donne italiane)?</w:t>
            </w:r>
          </w:p>
          <w:p w:rsid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r w:rsidR="00436B7C" w:rsidTr="00436B7C">
        <w:tc>
          <w:tcPr>
            <w:tcW w:w="421" w:type="dxa"/>
          </w:tcPr>
          <w:p w:rsidR="00436B7C" w:rsidRDefault="00436B7C" w:rsidP="00436B7C">
            <w:pPr>
              <w:spacing w:before="100" w:beforeAutospacing="1" w:after="100" w:afterAutospacing="1"/>
              <w:jc w:val="both"/>
              <w:rPr>
                <w:rFonts w:ascii="Arial" w:hAnsi="Arial" w:cs="Arial"/>
                <w:color w:val="000000" w:themeColor="text1"/>
                <w:sz w:val="22"/>
              </w:rPr>
            </w:pPr>
            <w:r>
              <w:rPr>
                <w:rFonts w:ascii="Arial" w:hAnsi="Arial" w:cs="Arial"/>
                <w:color w:val="000000" w:themeColor="text1"/>
                <w:sz w:val="22"/>
              </w:rPr>
              <w:t>10</w:t>
            </w:r>
          </w:p>
        </w:tc>
        <w:tc>
          <w:tcPr>
            <w:tcW w:w="4257" w:type="dxa"/>
          </w:tcPr>
          <w:p w:rsidR="00436B7C" w:rsidRPr="00436B7C" w:rsidRDefault="00436B7C" w:rsidP="00F42EBC">
            <w:pPr>
              <w:shd w:val="clear" w:color="auto" w:fill="FFFFFF"/>
              <w:spacing w:before="100" w:beforeAutospacing="1" w:after="100" w:afterAutospacing="1"/>
              <w:rPr>
                <w:rFonts w:ascii="Arial" w:hAnsi="Arial" w:cs="Arial"/>
                <w:color w:val="000000" w:themeColor="text1"/>
                <w:sz w:val="22"/>
              </w:rPr>
            </w:pPr>
            <w:r w:rsidRPr="00436B7C">
              <w:rPr>
                <w:rFonts w:ascii="Arial" w:hAnsi="Arial" w:cs="Arial"/>
                <w:color w:val="000000" w:themeColor="text1"/>
                <w:sz w:val="22"/>
              </w:rPr>
              <w:t xml:space="preserve">Rianalizzando </w:t>
            </w:r>
            <w:r>
              <w:rPr>
                <w:rFonts w:ascii="Arial" w:hAnsi="Arial" w:cs="Arial"/>
                <w:color w:val="000000" w:themeColor="text1"/>
                <w:sz w:val="22"/>
              </w:rPr>
              <w:t xml:space="preserve">tutto </w:t>
            </w:r>
            <w:r w:rsidRPr="00436B7C">
              <w:rPr>
                <w:rFonts w:ascii="Arial" w:hAnsi="Arial" w:cs="Arial"/>
                <w:color w:val="000000" w:themeColor="text1"/>
                <w:sz w:val="22"/>
              </w:rPr>
              <w:t xml:space="preserve">il percorso, ho riassunto </w:t>
            </w:r>
            <w:r w:rsidR="00F42EBC">
              <w:rPr>
                <w:rFonts w:ascii="Arial" w:hAnsi="Arial" w:cs="Arial"/>
                <w:color w:val="000000" w:themeColor="text1"/>
                <w:sz w:val="22"/>
              </w:rPr>
              <w:t>gli aspetti essenziali del tema?</w:t>
            </w:r>
          </w:p>
          <w:p w:rsidR="00436B7C" w:rsidRPr="00436B7C" w:rsidRDefault="00436B7C" w:rsidP="00F42EBC">
            <w:pPr>
              <w:shd w:val="clear" w:color="auto" w:fill="FFFFFF"/>
              <w:spacing w:before="100" w:beforeAutospacing="1" w:after="100" w:afterAutospacing="1"/>
              <w:rPr>
                <w:rFonts w:ascii="Arial" w:hAnsi="Arial" w:cs="Arial"/>
                <w:color w:val="000000" w:themeColor="text1"/>
                <w:sz w:val="22"/>
              </w:rPr>
            </w:pPr>
          </w:p>
        </w:tc>
        <w:tc>
          <w:tcPr>
            <w:tcW w:w="1559"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18" w:type="dxa"/>
          </w:tcPr>
          <w:p w:rsidR="00436B7C" w:rsidRDefault="00436B7C" w:rsidP="00436B7C">
            <w:pPr>
              <w:spacing w:before="100" w:beforeAutospacing="1" w:after="100" w:afterAutospacing="1"/>
              <w:jc w:val="both"/>
              <w:rPr>
                <w:rFonts w:ascii="Arial" w:hAnsi="Arial" w:cs="Arial"/>
                <w:color w:val="000000" w:themeColor="text1"/>
                <w:sz w:val="22"/>
              </w:rPr>
            </w:pPr>
          </w:p>
        </w:tc>
        <w:tc>
          <w:tcPr>
            <w:tcW w:w="1405" w:type="dxa"/>
          </w:tcPr>
          <w:p w:rsidR="00436B7C" w:rsidRDefault="00436B7C" w:rsidP="00436B7C">
            <w:pPr>
              <w:spacing w:before="100" w:beforeAutospacing="1" w:after="100" w:afterAutospacing="1"/>
              <w:jc w:val="both"/>
              <w:rPr>
                <w:rFonts w:ascii="Arial" w:hAnsi="Arial" w:cs="Arial"/>
                <w:color w:val="000000" w:themeColor="text1"/>
                <w:sz w:val="22"/>
              </w:rPr>
            </w:pPr>
          </w:p>
        </w:tc>
      </w:tr>
    </w:tbl>
    <w:p w:rsidR="006C6B5B" w:rsidRDefault="00F42EBC" w:rsidP="00F42EBC">
      <w:bookmarkStart w:id="0" w:name="_GoBack"/>
      <w:bookmarkEnd w:id="0"/>
    </w:p>
    <w:sectPr w:rsidR="006C6B5B" w:rsidSect="00F56B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B83"/>
    <w:multiLevelType w:val="hybridMultilevel"/>
    <w:tmpl w:val="71822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D437CB"/>
    <w:multiLevelType w:val="hybridMultilevel"/>
    <w:tmpl w:val="6AE441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7C"/>
    <w:rsid w:val="00317B3B"/>
    <w:rsid w:val="00436B7C"/>
    <w:rsid w:val="00894841"/>
    <w:rsid w:val="00933B73"/>
    <w:rsid w:val="00C0490D"/>
    <w:rsid w:val="00E119A1"/>
    <w:rsid w:val="00F42EBC"/>
    <w:rsid w:val="00F56B7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F0030-B141-4D49-9233-00735E90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6B7C"/>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6B7C"/>
    <w:pPr>
      <w:spacing w:after="160" w:line="259" w:lineRule="auto"/>
      <w:ind w:left="720"/>
      <w:contextualSpacing/>
    </w:pPr>
    <w:rPr>
      <w:rFonts w:asciiTheme="minorHAnsi" w:eastAsiaTheme="minorHAnsi" w:hAnsiTheme="minorHAnsi" w:cstheme="minorBidi"/>
      <w:lang w:eastAsia="en-US"/>
    </w:rPr>
  </w:style>
  <w:style w:type="table" w:styleId="Grigliatabella">
    <w:name w:val="Table Grid"/>
    <w:basedOn w:val="Tabellanormale"/>
    <w:uiPriority w:val="39"/>
    <w:rsid w:val="0043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083F7D3FF50041A63C26291D68EBCD" ma:contentTypeVersion="12" ma:contentTypeDescription="Creare un nuovo documento." ma:contentTypeScope="" ma:versionID="5689613ffe15020d33893c311a6f6a07">
  <xsd:schema xmlns:xsd="http://www.w3.org/2001/XMLSchema" xmlns:xs="http://www.w3.org/2001/XMLSchema" xmlns:p="http://schemas.microsoft.com/office/2006/metadata/properties" xmlns:ns2="3f02c48c-ccd1-4c81-accc-d7ad4895d10f" xmlns:ns3="e59af35e-f1ec-4f38-978f-adef03f669a8" targetNamespace="http://schemas.microsoft.com/office/2006/metadata/properties" ma:root="true" ma:fieldsID="263150abcaa44a18608fb8bf11a9ca7f" ns2:_="" ns3:_="">
    <xsd:import namespace="3f02c48c-ccd1-4c81-accc-d7ad4895d10f"/>
    <xsd:import namespace="e59af35e-f1ec-4f38-978f-adef03f66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2c48c-ccd1-4c81-accc-d7ad4895d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f35e-f1ec-4f38-978f-adef03f669a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F0FB3-567E-4CDD-943A-726A95EF7EAC}"/>
</file>

<file path=customXml/itemProps2.xml><?xml version="1.0" encoding="utf-8"?>
<ds:datastoreItem xmlns:ds="http://schemas.openxmlformats.org/officeDocument/2006/customXml" ds:itemID="{1FFCF602-19A8-4A95-A263-5CA72BB3191B}"/>
</file>

<file path=customXml/itemProps3.xml><?xml version="1.0" encoding="utf-8"?>
<ds:datastoreItem xmlns:ds="http://schemas.openxmlformats.org/officeDocument/2006/customXml" ds:itemID="{4DDBBB5B-7BBA-4E00-93AE-A86029CA036C}"/>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 Cuoco</cp:lastModifiedBy>
  <cp:revision>2</cp:revision>
  <dcterms:created xsi:type="dcterms:W3CDTF">2020-06-20T15:03:00Z</dcterms:created>
  <dcterms:modified xsi:type="dcterms:W3CDTF">2020-06-20T15:03:00Z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0x010100E7083F7D3FF50041A63C26291D68EBCD</vt:lpwstr>
  </property>
</Properties>
</file>